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7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4"/>
              </w:rPr>
            </w:pPr>
            <w:r>
              <w:rPr>
                <w:rFonts w:hint="eastAsia" w:ascii="宋体" w:hAnsi="宋体"/>
                <w:b/>
                <w:bCs/>
                <w:sz w:val="24"/>
                <w:szCs w:val="24"/>
              </w:rPr>
              <w:t>单位</w:t>
            </w:r>
          </w:p>
        </w:tc>
        <w:tc>
          <w:tcPr>
            <w:tcW w:w="7906" w:type="dxa"/>
            <w:tcBorders>
              <w:top w:val="single" w:color="auto" w:sz="4" w:space="0"/>
              <w:left w:val="nil"/>
              <w:bottom w:val="single" w:color="auto" w:sz="4" w:space="0"/>
              <w:right w:val="single" w:color="auto" w:sz="4" w:space="0"/>
            </w:tcBorders>
            <w:vAlign w:val="center"/>
          </w:tcPr>
          <w:p>
            <w:pPr>
              <w:jc w:val="center"/>
              <w:rPr>
                <w:sz w:val="44"/>
                <w:szCs w:val="44"/>
              </w:rPr>
            </w:pPr>
            <w:r>
              <w:rPr>
                <w:rFonts w:hint="eastAsia" w:ascii="方正小标宋简体" w:hAnsi="方正小标宋简体" w:eastAsia="方正小标宋简体" w:cs="方正小标宋简体"/>
                <w:sz w:val="44"/>
                <w:szCs w:val="44"/>
              </w:rPr>
              <w:t>湖南省湘南监狱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4"/>
              </w:rPr>
            </w:pPr>
            <w:r>
              <w:rPr>
                <w:rFonts w:hint="eastAsia" w:ascii="宋体" w:hAnsi="宋体"/>
                <w:b/>
                <w:bCs/>
                <w:sz w:val="24"/>
                <w:szCs w:val="24"/>
              </w:rPr>
              <w:t>会见规定</w:t>
            </w:r>
          </w:p>
        </w:tc>
        <w:tc>
          <w:tcPr>
            <w:tcW w:w="7906" w:type="dxa"/>
            <w:tcBorders>
              <w:top w:val="single" w:color="auto" w:sz="4" w:space="0"/>
              <w:left w:val="nil"/>
              <w:bottom w:val="single" w:color="auto" w:sz="4" w:space="0"/>
              <w:right w:val="single" w:color="auto" w:sz="4" w:space="0"/>
            </w:tcBorders>
          </w:tcPr>
          <w:p>
            <w:pPr>
              <w:widowControl/>
              <w:ind w:firstLine="48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1.罪犯每月会见一次，每次会见人员不超过3人。</w:t>
            </w:r>
          </w:p>
          <w:p>
            <w:pPr>
              <w:widowControl/>
              <w:ind w:firstLine="48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会见人员必须是罪犯的直系亲属（含直系姻亲和罪犯亲兄弟、亲姐妹）、监护人。无直系亲属、因客观原因委托旁系亲属或原单位领导和其他对罪犯帮教有利的人会见的，应当出具街道办或居委会的关系证明等有效材料，必须经狱政管理科和监狱领导审查同意。</w:t>
            </w:r>
          </w:p>
          <w:p>
            <w:pPr>
              <w:widowControl/>
              <w:ind w:firstLine="48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首次会见的，需提供能证明本人身份的有效证件和与罪犯关系的有效证明（如本人身份证、户口簿、结婚证，所在村镇居委会、街道办事处或所在单位出具的与罪犯关系证明等）前往监狱会见中心进行审核，不能提供有效证件、证明的，不予办理会见。首次会见后，后续会见工作凭本人身份证可直接前往会见中心办理会见手续。</w:t>
            </w:r>
          </w:p>
          <w:p>
            <w:pPr>
              <w:widowControl/>
              <w:ind w:firstLine="48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涉黑、涉恶类重点罪犯每次会见需提供能证明本人身份与罪犯关系的有效证件、证明（如本人身份证、户口簿、结婚证，所在村镇居委会、街道办事处或所在单位出具的与罪犯关系证明等）前往狱侦科进行审核，办理会见手续。</w:t>
            </w:r>
          </w:p>
          <w:p>
            <w:pPr>
              <w:widowControl/>
              <w:ind w:firstLine="48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5.会见时间：上午8:30-11:00；下午14:30-17:00（冬季）15:00-17:30（夏季）</w:t>
            </w:r>
          </w:p>
          <w:p>
            <w:pPr>
              <w:widowControl/>
              <w:ind w:firstLine="48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w:t>
            </w:r>
            <w:r>
              <w:rPr>
                <w:rFonts w:hint="eastAsia" w:ascii="宋体" w:hAnsi="宋体" w:eastAsia="宋体" w:cs="宋体"/>
                <w:b/>
                <w:bCs/>
                <w:sz w:val="24"/>
                <w:szCs w:val="24"/>
                <w:lang w:val="en" w:eastAsia="zh-CN"/>
              </w:rPr>
              <w:t>具体</w:t>
            </w:r>
            <w:r>
              <w:rPr>
                <w:rFonts w:hint="eastAsia" w:ascii="宋体" w:hAnsi="宋体" w:cs="宋体"/>
                <w:b/>
                <w:bCs/>
                <w:kern w:val="0"/>
                <w:sz w:val="24"/>
                <w:szCs w:val="24"/>
              </w:rPr>
              <w:t>会见日期</w:t>
            </w:r>
            <w:r>
              <w:rPr>
                <w:rFonts w:hint="eastAsia" w:ascii="宋体" w:hAnsi="宋体" w:cs="宋体"/>
                <w:b/>
                <w:bCs/>
                <w:kern w:val="0"/>
                <w:sz w:val="24"/>
                <w:szCs w:val="24"/>
                <w:lang w:eastAsia="zh-CN"/>
              </w:rPr>
              <w:t>安排</w:t>
            </w:r>
            <w:r>
              <w:rPr>
                <w:rFonts w:hint="eastAsia" w:ascii="宋体" w:hAnsi="宋体" w:eastAsia="宋体" w:cs="宋体"/>
                <w:b/>
                <w:bCs/>
                <w:sz w:val="24"/>
                <w:szCs w:val="24"/>
                <w:lang w:val="en" w:eastAsia="zh-CN"/>
              </w:rPr>
              <w:t>可在“湖南省湘南监狱”微信公众平台查询，以监狱最新公布为准。</w:t>
            </w:r>
            <w:bookmarkStart w:id="0" w:name="_GoBack"/>
            <w:bookmarkEnd w:id="0"/>
            <w:r>
              <w:rPr>
                <w:rFonts w:hint="eastAsia" w:asciiTheme="minorEastAsia" w:hAnsiTheme="minorEastAsia" w:eastAsiaTheme="minorEastAsia" w:cstheme="minorEastAsia"/>
                <w:kern w:val="0"/>
                <w:sz w:val="24"/>
                <w:szCs w:val="24"/>
              </w:rPr>
              <w:t>您每月可以选择其中任何一个规定的会见日前来会见（遇国家法定节假日停止办理会见），如果不在规定的会见时间，将不予办理会见手续，敬请谅解！国家法定节假日前一周开放会见的，以具体通知为准。</w:t>
            </w:r>
          </w:p>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7</w:t>
            </w:r>
            <w:r>
              <w:rPr>
                <w:rFonts w:hint="eastAsia" w:asciiTheme="minorEastAsia" w:hAnsiTheme="minorEastAsia" w:eastAsiaTheme="minorEastAsia" w:cstheme="minorEastAsia"/>
                <w:kern w:val="0"/>
                <w:sz w:val="24"/>
                <w:szCs w:val="24"/>
              </w:rPr>
              <w:t>.为方便特殊群体会见，监狱已开通远程探视，具体按远程会见规定执行。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4"/>
              </w:rPr>
            </w:pPr>
            <w:r>
              <w:rPr>
                <w:rFonts w:hint="eastAsia" w:ascii="宋体" w:hAnsi="宋体"/>
                <w:b/>
                <w:bCs/>
                <w:sz w:val="24"/>
                <w:szCs w:val="24"/>
              </w:rPr>
              <w:t>通讯邮汇规定</w:t>
            </w:r>
          </w:p>
        </w:tc>
        <w:tc>
          <w:tcPr>
            <w:tcW w:w="7906" w:type="dxa"/>
            <w:tcBorders>
              <w:top w:val="single" w:color="auto" w:sz="4" w:space="0"/>
              <w:left w:val="nil"/>
              <w:bottom w:val="single" w:color="auto" w:sz="4" w:space="0"/>
              <w:right w:val="single" w:color="auto" w:sz="4" w:space="0"/>
            </w:tcBorders>
            <w:vAlign w:val="center"/>
          </w:tcPr>
          <w:p>
            <w:pPr>
              <w:pStyle w:val="4"/>
              <w:shd w:val="clear" w:color="auto" w:fill="FFFFFF"/>
              <w:spacing w:before="0" w:beforeAutospacing="0" w:after="0" w:afterAutospacing="0"/>
              <w:ind w:firstLine="480"/>
              <w:jc w:val="both"/>
              <w:rPr>
                <w:rFonts w:hint="eastAsia" w:asciiTheme="minorEastAsia" w:hAnsiTheme="minorEastAsia" w:eastAsiaTheme="minorEastAsia" w:cstheme="minorEastAsia"/>
                <w:color w:val="333333"/>
                <w:spacing w:val="23"/>
                <w:sz w:val="24"/>
                <w:szCs w:val="24"/>
              </w:rPr>
            </w:pPr>
            <w:r>
              <w:rPr>
                <w:rFonts w:hint="eastAsia" w:asciiTheme="minorEastAsia" w:hAnsiTheme="minorEastAsia" w:eastAsiaTheme="minorEastAsia" w:cstheme="minorEastAsia"/>
                <w:color w:val="333333"/>
                <w:spacing w:val="23"/>
                <w:sz w:val="24"/>
                <w:szCs w:val="24"/>
              </w:rPr>
              <w:t>1.在我狱服刑期间，罪犯可以通信、拨打亲情电话，来往信件及通讯依法接受监狱人民警察的检查、监听。</w:t>
            </w:r>
          </w:p>
          <w:p>
            <w:pPr>
              <w:pStyle w:val="4"/>
              <w:shd w:val="clear" w:color="auto" w:fill="FFFFFF"/>
              <w:spacing w:before="0" w:beforeAutospacing="0" w:after="0" w:afterAutospacing="0"/>
              <w:ind w:firstLine="480"/>
              <w:jc w:val="both"/>
              <w:rPr>
                <w:rFonts w:hint="eastAsia" w:asciiTheme="minorEastAsia" w:hAnsiTheme="minorEastAsia" w:eastAsiaTheme="minorEastAsia" w:cstheme="minorEastAsia"/>
                <w:color w:val="333333"/>
                <w:spacing w:val="23"/>
                <w:sz w:val="24"/>
                <w:szCs w:val="24"/>
              </w:rPr>
            </w:pPr>
            <w:r>
              <w:rPr>
                <w:rFonts w:hint="eastAsia" w:asciiTheme="minorEastAsia" w:hAnsiTheme="minorEastAsia" w:eastAsiaTheme="minorEastAsia" w:cstheme="minorEastAsia"/>
                <w:color w:val="333333"/>
                <w:spacing w:val="23"/>
                <w:sz w:val="24"/>
                <w:szCs w:val="24"/>
              </w:rPr>
              <w:t>2.需办理亲情电话号码登记的，请您携带户口本复印件或与罪犯关系有效证明、亲情号码所有人开户证明或近期的手机缴费凭证，到罪犯所在监区办理，每位罪犯最多登记3个亲情号码。</w:t>
            </w:r>
          </w:p>
          <w:p>
            <w:pPr>
              <w:pStyle w:val="4"/>
              <w:shd w:val="clear" w:color="auto" w:fill="FFFFFF"/>
              <w:spacing w:before="0" w:beforeAutospacing="0" w:after="0" w:afterAutospacing="0"/>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pacing w:val="23"/>
                <w:sz w:val="24"/>
                <w:szCs w:val="24"/>
              </w:rPr>
              <w:t>3.罪犯的衣食住均由国家保障，请切勿通过邮汇的方式，给您的亲属邮汇衣服、食物、生活物品、药品等。监狱严禁两违品（违禁品、违规品），传递、保管、使用两违品将给您的亲人和监狱带来伤害。如需汇款，可通过建设银行转账方式办理，按照您亲属的唯一生活卡账号完成对公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trPr>
        <w:tc>
          <w:tcPr>
            <w:tcW w:w="6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4"/>
              </w:rPr>
            </w:pPr>
            <w:r>
              <w:rPr>
                <w:rFonts w:hint="eastAsia" w:ascii="宋体" w:hAnsi="宋体"/>
                <w:b/>
                <w:bCs/>
                <w:sz w:val="24"/>
                <w:szCs w:val="24"/>
              </w:rPr>
              <w:t>联系方式</w:t>
            </w:r>
          </w:p>
        </w:tc>
        <w:tc>
          <w:tcPr>
            <w:tcW w:w="7906" w:type="dxa"/>
            <w:tcBorders>
              <w:top w:val="single" w:color="auto" w:sz="4" w:space="0"/>
              <w:left w:val="nil"/>
              <w:bottom w:val="single" w:color="auto" w:sz="4" w:space="0"/>
              <w:right w:val="single" w:color="auto" w:sz="4" w:space="0"/>
            </w:tcBorders>
            <w:vAlign w:val="center"/>
          </w:tcPr>
          <w:p>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监狱地址：湖南省耒阳市水东江振兴南路890号</w:t>
            </w:r>
          </w:p>
          <w:p>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邮编：421800</w:t>
            </w:r>
          </w:p>
          <w:p>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湘南监狱会见中心服务热线电话：0734-4375201</w:t>
            </w:r>
          </w:p>
          <w:p>
            <w:pPr>
              <w:jc w:val="center"/>
              <w:rPr>
                <w:rFonts w:asciiTheme="minorEastAsia" w:hAnsiTheme="minorEastAsia" w:eastAsiaTheme="minorEastAsia" w:cstheme="minorEastAsia"/>
                <w:sz w:val="24"/>
                <w:szCs w:val="24"/>
              </w:rPr>
            </w:pPr>
          </w:p>
        </w:tc>
      </w:tr>
    </w:tbl>
    <w:p>
      <w: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E0979"/>
    <w:rsid w:val="00077524"/>
    <w:rsid w:val="000A186F"/>
    <w:rsid w:val="000A5B72"/>
    <w:rsid w:val="000C32C1"/>
    <w:rsid w:val="00171EE1"/>
    <w:rsid w:val="002C06E7"/>
    <w:rsid w:val="00374ADE"/>
    <w:rsid w:val="003B33D2"/>
    <w:rsid w:val="003F148E"/>
    <w:rsid w:val="004168F2"/>
    <w:rsid w:val="005F572F"/>
    <w:rsid w:val="00656A24"/>
    <w:rsid w:val="00675627"/>
    <w:rsid w:val="00696A2D"/>
    <w:rsid w:val="006D1027"/>
    <w:rsid w:val="00723AEC"/>
    <w:rsid w:val="00937851"/>
    <w:rsid w:val="009817D3"/>
    <w:rsid w:val="009C00F6"/>
    <w:rsid w:val="00A75886"/>
    <w:rsid w:val="00AE0979"/>
    <w:rsid w:val="00B62182"/>
    <w:rsid w:val="00C2081F"/>
    <w:rsid w:val="00C32087"/>
    <w:rsid w:val="00DA10F2"/>
    <w:rsid w:val="00DA3061"/>
    <w:rsid w:val="00DE0EA5"/>
    <w:rsid w:val="00E1781F"/>
    <w:rsid w:val="00E356FB"/>
    <w:rsid w:val="00E74C8D"/>
    <w:rsid w:val="00EF0490"/>
    <w:rsid w:val="00EF47FC"/>
    <w:rsid w:val="0B882534"/>
    <w:rsid w:val="3D05423E"/>
    <w:rsid w:val="5650510A"/>
    <w:rsid w:val="620F31BC"/>
    <w:rsid w:val="73FF7BFC"/>
    <w:rsid w:val="7CCE0BE6"/>
    <w:rsid w:val="7D64E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kern w:val="0"/>
      <w:sz w:val="24"/>
      <w:szCs w:val="24"/>
    </w:rPr>
  </w:style>
  <w:style w:type="paragraph" w:styleId="7">
    <w:name w:val="List Paragraph"/>
    <w:basedOn w:val="1"/>
    <w:qFormat/>
    <w:uiPriority w:val="34"/>
    <w:pPr>
      <w:ind w:firstLine="420" w:firstLineChars="200"/>
    </w:pPr>
  </w:style>
  <w:style w:type="character" w:customStyle="1" w:styleId="8">
    <w:name w:val="页眉 Char"/>
    <w:basedOn w:val="6"/>
    <w:link w:val="3"/>
    <w:semiHidden/>
    <w:qFormat/>
    <w:uiPriority w:val="99"/>
    <w:rPr>
      <w:rFonts w:ascii="Calibri" w:hAnsi="Calibri" w:eastAsia="宋体" w:cs="宋体"/>
      <w:kern w:val="2"/>
      <w:sz w:val="18"/>
      <w:szCs w:val="18"/>
    </w:rPr>
  </w:style>
  <w:style w:type="character" w:customStyle="1" w:styleId="9">
    <w:name w:val="页脚 Char"/>
    <w:basedOn w:val="6"/>
    <w:link w:val="2"/>
    <w:semiHidden/>
    <w:qFormat/>
    <w:uiPriority w:val="99"/>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159</Words>
  <Characters>908</Characters>
  <Lines>7</Lines>
  <Paragraphs>2</Paragraphs>
  <TotalTime>0</TotalTime>
  <ScaleCrop>false</ScaleCrop>
  <LinksUpToDate>false</LinksUpToDate>
  <CharactersWithSpaces>1065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2019-06-19T08:41:00Z</dcterms:created>
  <dc:creator>微软用户</dc:creator>
  <cp:lastModifiedBy>xjkp</cp:lastModifiedBy>
  <cp:lastPrinted>2020-01-02T15:12:00Z</cp:lastPrinted>
  <dcterms:modified xsi:type="dcterms:W3CDTF">2023-10-26T15:35:22Z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